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D2" w:rsidRDefault="00B008D2" w:rsidP="00B008D2">
      <w:pPr>
        <w:jc w:val="center"/>
        <w:rPr>
          <w:rFonts w:cstheme="minorHAnsi"/>
          <w:b/>
          <w:sz w:val="36"/>
          <w:szCs w:val="36"/>
        </w:rPr>
      </w:pPr>
      <w:bookmarkStart w:id="0" w:name="_Hlk480463149"/>
      <w:r w:rsidRPr="002E2C82">
        <w:rPr>
          <w:rFonts w:cstheme="minorHAnsi"/>
          <w:b/>
          <w:sz w:val="36"/>
          <w:szCs w:val="36"/>
        </w:rPr>
        <w:t>Student Kick-off</w:t>
      </w:r>
      <w:r>
        <w:rPr>
          <w:rFonts w:cstheme="minorHAnsi"/>
          <w:b/>
          <w:sz w:val="36"/>
          <w:szCs w:val="36"/>
        </w:rPr>
        <w:t xml:space="preserve"> </w:t>
      </w:r>
    </w:p>
    <w:p w:rsidR="00B008D2" w:rsidRPr="00D93419" w:rsidRDefault="00B008D2" w:rsidP="00B008D2">
      <w:pPr>
        <w:jc w:val="center"/>
        <w:rPr>
          <w:rFonts w:cstheme="minorHAnsi"/>
          <w:sz w:val="24"/>
          <w:szCs w:val="24"/>
        </w:rPr>
      </w:pPr>
      <w:r w:rsidRPr="00D93419">
        <w:rPr>
          <w:rFonts w:cstheme="minorHAnsi"/>
          <w:sz w:val="24"/>
          <w:szCs w:val="24"/>
        </w:rPr>
        <w:t>(Courtesy of Illinois PBS Project)</w:t>
      </w:r>
    </w:p>
    <w:p w:rsidR="00B008D2" w:rsidRPr="002E2C82" w:rsidRDefault="00B008D2" w:rsidP="00B008D2">
      <w:pPr>
        <w:spacing w:line="240" w:lineRule="auto"/>
        <w:rPr>
          <w:rFonts w:cstheme="minorHAnsi"/>
          <w:sz w:val="28"/>
          <w:szCs w:val="28"/>
        </w:rPr>
      </w:pPr>
      <w:r>
        <w:rPr>
          <w:rFonts w:cstheme="minorHAnsi"/>
          <w:sz w:val="28"/>
          <w:szCs w:val="28"/>
        </w:rPr>
        <w:t>OBJECTIVES</w:t>
      </w:r>
    </w:p>
    <w:p w:rsidR="00B008D2" w:rsidRPr="002E2C82" w:rsidRDefault="00B008D2" w:rsidP="00B008D2">
      <w:pPr>
        <w:spacing w:line="240" w:lineRule="auto"/>
        <w:rPr>
          <w:rFonts w:cstheme="minorHAnsi"/>
          <w:sz w:val="28"/>
          <w:szCs w:val="28"/>
        </w:rPr>
      </w:pPr>
      <w:r w:rsidRPr="002E2C82">
        <w:rPr>
          <w:rFonts w:cstheme="minorHAnsi"/>
          <w:sz w:val="28"/>
          <w:szCs w:val="28"/>
        </w:rPr>
        <w:sym w:font="Wingdings" w:char="F0F9"/>
      </w:r>
      <w:r w:rsidRPr="002E2C82">
        <w:rPr>
          <w:rFonts w:cstheme="minorHAnsi"/>
          <w:sz w:val="28"/>
          <w:szCs w:val="28"/>
        </w:rPr>
        <w:t xml:space="preserve">  Discuss with students the goal of creating a positive school culture</w:t>
      </w:r>
    </w:p>
    <w:p w:rsidR="00B008D2" w:rsidRPr="002E2C82" w:rsidRDefault="00B008D2" w:rsidP="00B008D2">
      <w:pPr>
        <w:spacing w:line="240" w:lineRule="auto"/>
        <w:rPr>
          <w:rFonts w:cstheme="minorHAnsi"/>
          <w:sz w:val="28"/>
          <w:szCs w:val="28"/>
        </w:rPr>
      </w:pPr>
      <w:r>
        <w:rPr>
          <w:rFonts w:cstheme="minorHAnsi"/>
          <w:sz w:val="28"/>
          <w:szCs w:val="28"/>
        </w:rPr>
        <w:t>(example)</w:t>
      </w:r>
    </w:p>
    <w:p w:rsidR="00B008D2" w:rsidRPr="002E2C82" w:rsidRDefault="00B008D2" w:rsidP="00B008D2">
      <w:pPr>
        <w:spacing w:line="240" w:lineRule="auto"/>
        <w:rPr>
          <w:rFonts w:cstheme="minorHAnsi"/>
          <w:sz w:val="28"/>
          <w:szCs w:val="28"/>
        </w:rPr>
      </w:pPr>
      <w:r w:rsidRPr="002E2C82">
        <w:rPr>
          <w:rFonts w:cstheme="minorHAnsi"/>
          <w:sz w:val="28"/>
          <w:szCs w:val="28"/>
        </w:rPr>
        <w:t>“This year, we are going to work together to really build a positive culture here in our school.  We want to make sure that students interact with each other with respect, and that adults interact with students with respect.  So, we are going to teach you what is expected of you here at school AND we are going to tell you what you can expect from us.  For instance, we are going to celebrate much more regularly when students meet our school-wide expectations and we are going to point out when they are not meeting our expectations and we wil</w:t>
      </w:r>
      <w:r>
        <w:rPr>
          <w:rFonts w:cstheme="minorHAnsi"/>
          <w:sz w:val="28"/>
          <w:szCs w:val="28"/>
        </w:rPr>
        <w:t>l reteach them to you.”</w:t>
      </w:r>
    </w:p>
    <w:p w:rsidR="00B008D2" w:rsidRPr="004B3CF2" w:rsidRDefault="00B008D2" w:rsidP="00B008D2">
      <w:pPr>
        <w:numPr>
          <w:ilvl w:val="0"/>
          <w:numId w:val="2"/>
        </w:numPr>
        <w:spacing w:after="0" w:line="240" w:lineRule="auto"/>
        <w:rPr>
          <w:rFonts w:cstheme="minorHAnsi"/>
          <w:sz w:val="28"/>
          <w:szCs w:val="28"/>
        </w:rPr>
      </w:pPr>
      <w:r w:rsidRPr="002E2C82">
        <w:rPr>
          <w:rFonts w:cstheme="minorHAnsi"/>
          <w:sz w:val="28"/>
          <w:szCs w:val="28"/>
        </w:rPr>
        <w:t>Explain how we will build our positive school culture</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3-5 school-wide expectations/rules</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ALL adults and ALL students will be expecting to see behavior and interactions that that meet these expectations in ALL settings</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Specific behaviors &amp; skills will be taught so that students will know how to meet these expectations wherever they go in the building</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We’ll start with teaching the Cool Tools/Procedures for non-classroom settings</w:t>
      </w:r>
    </w:p>
    <w:p w:rsidR="00B008D2" w:rsidRPr="004B3CF2" w:rsidRDefault="00B008D2" w:rsidP="00B008D2">
      <w:pPr>
        <w:numPr>
          <w:ilvl w:val="1"/>
          <w:numId w:val="2"/>
        </w:numPr>
        <w:spacing w:after="0" w:line="240" w:lineRule="auto"/>
        <w:rPr>
          <w:rFonts w:cstheme="minorHAnsi"/>
          <w:sz w:val="28"/>
          <w:szCs w:val="28"/>
        </w:rPr>
      </w:pPr>
      <w:r w:rsidRPr="002E2C82">
        <w:rPr>
          <w:rFonts w:cstheme="minorHAnsi"/>
          <w:sz w:val="28"/>
          <w:szCs w:val="28"/>
        </w:rPr>
        <w:t>Next, we’ll teach how teach how the school-wide expectations look in each classroom</w:t>
      </w:r>
    </w:p>
    <w:p w:rsidR="00B008D2" w:rsidRPr="004B3CF2" w:rsidRDefault="00B008D2" w:rsidP="00B008D2">
      <w:pPr>
        <w:numPr>
          <w:ilvl w:val="0"/>
          <w:numId w:val="2"/>
        </w:numPr>
        <w:spacing w:after="0" w:line="240" w:lineRule="auto"/>
        <w:rPr>
          <w:rFonts w:cstheme="minorHAnsi"/>
          <w:sz w:val="28"/>
          <w:szCs w:val="28"/>
        </w:rPr>
      </w:pPr>
      <w:r w:rsidRPr="002E2C82">
        <w:rPr>
          <w:rFonts w:cstheme="minorHAnsi"/>
          <w:sz w:val="28"/>
          <w:szCs w:val="28"/>
        </w:rPr>
        <w:t>Explain how we will acknowledge their expected behavior &amp; celebrate the culture we are building together</w:t>
      </w:r>
    </w:p>
    <w:p w:rsidR="00B008D2" w:rsidRPr="002E2C82" w:rsidRDefault="00B008D2" w:rsidP="00B008D2">
      <w:pPr>
        <w:numPr>
          <w:ilvl w:val="1"/>
          <w:numId w:val="2"/>
        </w:numPr>
        <w:spacing w:after="0" w:line="240" w:lineRule="auto"/>
        <w:rPr>
          <w:rFonts w:cstheme="minorHAnsi"/>
          <w:sz w:val="28"/>
          <w:szCs w:val="28"/>
        </w:rPr>
      </w:pPr>
      <w:r>
        <w:rPr>
          <w:rFonts w:cstheme="minorHAnsi"/>
          <w:sz w:val="28"/>
          <w:szCs w:val="28"/>
        </w:rPr>
        <w:t>Acknowledgments</w:t>
      </w:r>
      <w:r w:rsidRPr="002E2C82">
        <w:rPr>
          <w:rFonts w:cstheme="minorHAnsi"/>
          <w:sz w:val="28"/>
          <w:szCs w:val="28"/>
        </w:rPr>
        <w:t xml:space="preserve"> to “let students know when they are doing well”</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Redemption procedures to “keep their excitement”</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Unexpected/intermittent rewards to “emphasize a behavior we need to work on in our culture”</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Celebrations across the school year to “celebrate the positive culture they are a part of building in our school”</w:t>
      </w:r>
    </w:p>
    <w:p w:rsidR="00B008D2" w:rsidRDefault="00B008D2" w:rsidP="00B008D2">
      <w:pPr>
        <w:spacing w:line="240" w:lineRule="auto"/>
        <w:ind w:left="360"/>
        <w:rPr>
          <w:rFonts w:cstheme="minorHAnsi"/>
          <w:sz w:val="28"/>
          <w:szCs w:val="28"/>
        </w:rPr>
      </w:pPr>
    </w:p>
    <w:p w:rsidR="00B008D2" w:rsidRPr="002E2C82" w:rsidRDefault="00B008D2" w:rsidP="00B008D2">
      <w:pPr>
        <w:spacing w:line="240" w:lineRule="auto"/>
        <w:ind w:left="360"/>
        <w:rPr>
          <w:rFonts w:cstheme="minorHAnsi"/>
          <w:sz w:val="28"/>
          <w:szCs w:val="28"/>
        </w:rPr>
      </w:pPr>
    </w:p>
    <w:p w:rsidR="00B008D2" w:rsidRPr="002E2C82" w:rsidRDefault="00B008D2" w:rsidP="00B008D2">
      <w:pPr>
        <w:numPr>
          <w:ilvl w:val="0"/>
          <w:numId w:val="2"/>
        </w:numPr>
        <w:spacing w:after="0" w:line="240" w:lineRule="auto"/>
        <w:rPr>
          <w:rFonts w:cstheme="minorHAnsi"/>
          <w:sz w:val="28"/>
          <w:szCs w:val="28"/>
        </w:rPr>
      </w:pPr>
      <w:r w:rsidRPr="002E2C82">
        <w:rPr>
          <w:rFonts w:cstheme="minorHAnsi"/>
          <w:sz w:val="28"/>
          <w:szCs w:val="28"/>
        </w:rPr>
        <w:lastRenderedPageBreak/>
        <w:t>Explain how problem behavior will be corrected</w:t>
      </w:r>
    </w:p>
    <w:p w:rsidR="00B008D2" w:rsidRPr="002E2C82" w:rsidRDefault="00B008D2" w:rsidP="00B008D2">
      <w:pPr>
        <w:spacing w:line="240" w:lineRule="auto"/>
        <w:ind w:left="1080"/>
        <w:rPr>
          <w:rFonts w:cstheme="minorHAnsi"/>
          <w:sz w:val="28"/>
          <w:szCs w:val="28"/>
        </w:rPr>
      </w:pP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Classroom managed problem behaviors &amp; teacher procedures for responding</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Major/Office managed problem behaviors &amp; categories of office-based responses/consequences</w:t>
      </w:r>
    </w:p>
    <w:p w:rsidR="00B008D2" w:rsidRPr="002E2C82" w:rsidRDefault="00B008D2" w:rsidP="00B008D2">
      <w:pPr>
        <w:numPr>
          <w:ilvl w:val="1"/>
          <w:numId w:val="2"/>
        </w:numPr>
        <w:spacing w:after="0" w:line="240" w:lineRule="auto"/>
        <w:rPr>
          <w:rFonts w:cstheme="minorHAnsi"/>
          <w:sz w:val="28"/>
          <w:szCs w:val="28"/>
        </w:rPr>
      </w:pPr>
      <w:r w:rsidRPr="002E2C82">
        <w:rPr>
          <w:rFonts w:cstheme="minorHAnsi"/>
          <w:sz w:val="28"/>
          <w:szCs w:val="28"/>
        </w:rPr>
        <w:t>Illegal behaviors &amp; possible responses/consequences</w:t>
      </w:r>
    </w:p>
    <w:p w:rsidR="00B008D2" w:rsidRDefault="00B008D2" w:rsidP="00B008D2">
      <w:pPr>
        <w:spacing w:line="240" w:lineRule="auto"/>
        <w:rPr>
          <w:rFonts w:cstheme="minorHAnsi"/>
          <w:sz w:val="28"/>
          <w:szCs w:val="28"/>
        </w:rPr>
      </w:pPr>
    </w:p>
    <w:p w:rsidR="00B008D2" w:rsidRPr="002E2C82" w:rsidRDefault="00B008D2" w:rsidP="00B008D2">
      <w:pPr>
        <w:spacing w:line="240" w:lineRule="auto"/>
        <w:rPr>
          <w:rFonts w:cstheme="minorHAnsi"/>
          <w:sz w:val="28"/>
          <w:szCs w:val="28"/>
        </w:rPr>
      </w:pPr>
      <w:r w:rsidRPr="002E2C82">
        <w:rPr>
          <w:rFonts w:cstheme="minorHAnsi"/>
          <w:sz w:val="28"/>
          <w:szCs w:val="28"/>
        </w:rPr>
        <w:t>ACTION PLANNING</w:t>
      </w:r>
    </w:p>
    <w:p w:rsidR="00B008D2" w:rsidRPr="002E2C82" w:rsidRDefault="00B008D2" w:rsidP="00B008D2">
      <w:pPr>
        <w:spacing w:line="240" w:lineRule="auto"/>
        <w:ind w:left="360"/>
        <w:rPr>
          <w:rFonts w:cstheme="minorHAnsi"/>
          <w:sz w:val="28"/>
          <w:szCs w:val="28"/>
        </w:rPr>
      </w:pPr>
    </w:p>
    <w:p w:rsidR="00B008D2" w:rsidRPr="002E2C82" w:rsidRDefault="00B008D2" w:rsidP="00B008D2">
      <w:pPr>
        <w:numPr>
          <w:ilvl w:val="0"/>
          <w:numId w:val="2"/>
        </w:numPr>
        <w:spacing w:after="0" w:line="240" w:lineRule="auto"/>
        <w:rPr>
          <w:rFonts w:cstheme="minorHAnsi"/>
          <w:sz w:val="28"/>
          <w:szCs w:val="28"/>
        </w:rPr>
      </w:pPr>
      <w:r w:rsidRPr="002E2C82">
        <w:rPr>
          <w:rFonts w:cstheme="minorHAnsi"/>
          <w:sz w:val="28"/>
          <w:szCs w:val="28"/>
        </w:rPr>
        <w:t>Create posters for the building &amp; the classrooms</w:t>
      </w:r>
    </w:p>
    <w:p w:rsidR="00B008D2" w:rsidRPr="002E2C82" w:rsidRDefault="00B008D2" w:rsidP="00B008D2">
      <w:pPr>
        <w:numPr>
          <w:ilvl w:val="0"/>
          <w:numId w:val="2"/>
        </w:numPr>
        <w:spacing w:after="0" w:line="240" w:lineRule="auto"/>
        <w:rPr>
          <w:rFonts w:cstheme="minorHAnsi"/>
          <w:sz w:val="28"/>
          <w:szCs w:val="28"/>
        </w:rPr>
      </w:pPr>
      <w:r>
        <w:rPr>
          <w:rFonts w:cstheme="minorHAnsi"/>
          <w:sz w:val="28"/>
          <w:szCs w:val="28"/>
        </w:rPr>
        <w:t xml:space="preserve">Produce &amp; distribute acknowledgments </w:t>
      </w:r>
    </w:p>
    <w:p w:rsidR="00B008D2" w:rsidRPr="002E2C82" w:rsidRDefault="00B008D2" w:rsidP="00B008D2">
      <w:pPr>
        <w:numPr>
          <w:ilvl w:val="0"/>
          <w:numId w:val="2"/>
        </w:numPr>
        <w:spacing w:after="0" w:line="240" w:lineRule="auto"/>
        <w:rPr>
          <w:rFonts w:cstheme="minorHAnsi"/>
          <w:sz w:val="28"/>
          <w:szCs w:val="28"/>
        </w:rPr>
      </w:pPr>
      <w:r w:rsidRPr="002E2C82">
        <w:rPr>
          <w:rFonts w:cstheme="minorHAnsi"/>
          <w:sz w:val="28"/>
          <w:szCs w:val="28"/>
        </w:rPr>
        <w:t>Make rotation schedule for teaching Cool Tools/procedures in non-classroom settings</w:t>
      </w:r>
    </w:p>
    <w:p w:rsidR="00B008D2" w:rsidRPr="002E2C82" w:rsidRDefault="00B008D2" w:rsidP="00B008D2">
      <w:pPr>
        <w:numPr>
          <w:ilvl w:val="0"/>
          <w:numId w:val="2"/>
        </w:numPr>
        <w:spacing w:after="0" w:line="240" w:lineRule="auto"/>
        <w:rPr>
          <w:rFonts w:cstheme="minorHAnsi"/>
          <w:sz w:val="28"/>
          <w:szCs w:val="28"/>
        </w:rPr>
      </w:pPr>
      <w:r w:rsidRPr="002E2C82">
        <w:rPr>
          <w:rFonts w:cstheme="minorHAnsi"/>
          <w:sz w:val="28"/>
          <w:szCs w:val="28"/>
        </w:rPr>
        <w:t>Schedule time to teach classroom aligned expectations/rules</w:t>
      </w:r>
    </w:p>
    <w:p w:rsidR="00B008D2" w:rsidRPr="002E2C82" w:rsidRDefault="00B008D2" w:rsidP="00B008D2">
      <w:pPr>
        <w:numPr>
          <w:ilvl w:val="0"/>
          <w:numId w:val="2"/>
        </w:numPr>
        <w:spacing w:after="0" w:line="240" w:lineRule="auto"/>
        <w:rPr>
          <w:rFonts w:cstheme="minorHAnsi"/>
          <w:sz w:val="28"/>
          <w:szCs w:val="28"/>
        </w:rPr>
      </w:pPr>
      <w:r w:rsidRPr="002E2C82">
        <w:rPr>
          <w:rFonts w:cstheme="minorHAnsi"/>
          <w:sz w:val="28"/>
          <w:szCs w:val="28"/>
        </w:rPr>
        <w:t>Plan for kick-off celebration or whole school kick-off assembly</w:t>
      </w:r>
    </w:p>
    <w:p w:rsidR="00B008D2" w:rsidRDefault="00B008D2" w:rsidP="006A5C1E">
      <w:pPr>
        <w:pStyle w:val="Heading1"/>
        <w:jc w:val="center"/>
      </w:pPr>
      <w:bookmarkStart w:id="1" w:name="_GoBack"/>
      <w:bookmarkEnd w:id="0"/>
      <w:bookmarkEnd w:id="1"/>
    </w:p>
    <w:p w:rsidR="00B008D2" w:rsidRDefault="00B008D2" w:rsidP="00B008D2">
      <w:pPr>
        <w:rPr>
          <w:rFonts w:asciiTheme="majorHAnsi" w:eastAsiaTheme="majorEastAsia" w:hAnsiTheme="majorHAnsi" w:cstheme="majorBidi"/>
          <w:color w:val="2F5496" w:themeColor="accent1" w:themeShade="BF"/>
          <w:sz w:val="32"/>
          <w:szCs w:val="32"/>
        </w:rPr>
      </w:pPr>
      <w:r>
        <w:br w:type="page"/>
      </w:r>
    </w:p>
    <w:p w:rsidR="006A5C1E" w:rsidRDefault="006A5C1E" w:rsidP="006A5C1E">
      <w:pPr>
        <w:pStyle w:val="Heading1"/>
        <w:jc w:val="center"/>
      </w:pPr>
      <w:r>
        <w:lastRenderedPageBreak/>
        <w:t>Fall Training- Student Evaluation Form</w:t>
      </w:r>
    </w:p>
    <w:p w:rsidR="006A5C1E" w:rsidRDefault="006A5C1E" w:rsidP="006A5C1E">
      <w:pPr>
        <w:jc w:val="center"/>
      </w:pPr>
      <w:r>
        <w:t>(Courtesy of Illinois PBS Project)</w:t>
      </w:r>
    </w:p>
    <w:p w:rsidR="006A5C1E" w:rsidRPr="006A5C1E" w:rsidRDefault="006A5C1E" w:rsidP="006A5C1E">
      <w:pPr>
        <w:rPr>
          <w:b/>
        </w:rPr>
      </w:pPr>
      <w:r w:rsidRPr="006A5C1E">
        <w:rPr>
          <w:b/>
        </w:rPr>
        <w:t xml:space="preserve">Please respond to each statement.  </w:t>
      </w:r>
      <w:r w:rsidRPr="006A5C1E">
        <w:rPr>
          <w:b/>
        </w:rPr>
        <w:t xml:space="preserve">Do not write your name on this form. </w:t>
      </w:r>
      <w:r w:rsidRPr="006A5C1E">
        <w:rPr>
          <w:b/>
        </w:rPr>
        <w:t>Turn in your answers to your homeroom teacher today.  Thank you!</w:t>
      </w:r>
    </w:p>
    <w:p w:rsidR="006A5C1E" w:rsidRDefault="006A5C1E" w:rsidP="006A5C1E">
      <w:pPr>
        <w:pStyle w:val="ListParagraph"/>
        <w:numPr>
          <w:ilvl w:val="0"/>
          <w:numId w:val="1"/>
        </w:numPr>
      </w:pPr>
      <w:r>
        <w:t>Ple</w:t>
      </w:r>
      <w:r>
        <w:t>ase list the PBIS expectations:</w:t>
      </w:r>
    </w:p>
    <w:p w:rsidR="006A5C1E" w:rsidRDefault="006A5C1E" w:rsidP="006A5C1E">
      <w:pPr>
        <w:pStyle w:val="ListParagraph"/>
      </w:pPr>
    </w:p>
    <w:p w:rsidR="006A5C1E" w:rsidRDefault="006A5C1E" w:rsidP="006A5C1E">
      <w:r>
        <w:t>____________________________________</w:t>
      </w:r>
      <w:r>
        <w:t xml:space="preserve">                       _________________________________</w:t>
      </w:r>
    </w:p>
    <w:p w:rsidR="006A5C1E" w:rsidRDefault="006A5C1E" w:rsidP="006A5C1E"/>
    <w:p w:rsidR="006A5C1E" w:rsidRDefault="006A5C1E" w:rsidP="006A5C1E">
      <w:r>
        <w:t>____________________________________</w:t>
      </w:r>
      <w:r>
        <w:t xml:space="preserve">                        _________________________________</w:t>
      </w:r>
    </w:p>
    <w:p w:rsidR="006A5C1E" w:rsidRDefault="006A5C1E" w:rsidP="006A5C1E"/>
    <w:p w:rsidR="00F20893" w:rsidRDefault="006A5C1E" w:rsidP="006A5C1E">
      <w:r>
        <w:t>____________________________________</w:t>
      </w:r>
    </w:p>
    <w:p w:rsidR="006A5C1E" w:rsidRDefault="006A5C1E" w:rsidP="006A5C1E"/>
    <w:p w:rsidR="006A5C1E" w:rsidRPr="004B3CF2" w:rsidRDefault="006A5C1E" w:rsidP="006A5C1E">
      <w:pPr>
        <w:rPr>
          <w:sz w:val="24"/>
          <w:szCs w:val="24"/>
        </w:rPr>
      </w:pPr>
      <w:r w:rsidRPr="004B3CF2">
        <w:rPr>
          <w:sz w:val="24"/>
          <w:szCs w:val="24"/>
        </w:rPr>
        <w:t>2. How well do you understand what is expected of students</w:t>
      </w:r>
      <w:r>
        <w:rPr>
          <w:sz w:val="24"/>
          <w:szCs w:val="24"/>
        </w:rPr>
        <w:t xml:space="preserve"> at _________</w:t>
      </w:r>
      <w:r w:rsidRPr="004B3CF2">
        <w:rPr>
          <w:sz w:val="24"/>
          <w:szCs w:val="24"/>
        </w:rPr>
        <w:t>__________ School?</w:t>
      </w:r>
    </w:p>
    <w:p w:rsidR="006A5C1E" w:rsidRPr="004B3CF2" w:rsidRDefault="006A5C1E" w:rsidP="006A5C1E">
      <w:pPr>
        <w:rPr>
          <w:sz w:val="24"/>
          <w:szCs w:val="24"/>
        </w:rPr>
      </w:pPr>
      <w:r w:rsidRPr="004B3CF2">
        <w:rPr>
          <w:sz w:val="24"/>
          <w:szCs w:val="24"/>
        </w:rPr>
        <w:t>Not Clear</w:t>
      </w:r>
      <w:r w:rsidRPr="004B3CF2">
        <w:rPr>
          <w:sz w:val="24"/>
          <w:szCs w:val="24"/>
        </w:rPr>
        <w:tab/>
      </w:r>
      <w:r w:rsidRPr="004B3CF2">
        <w:rPr>
          <w:sz w:val="24"/>
          <w:szCs w:val="24"/>
        </w:rPr>
        <w:tab/>
      </w:r>
      <w:r w:rsidRPr="004B3CF2">
        <w:rPr>
          <w:sz w:val="24"/>
          <w:szCs w:val="24"/>
        </w:rPr>
        <w:tab/>
      </w:r>
      <w:r w:rsidRPr="004B3CF2">
        <w:rPr>
          <w:sz w:val="24"/>
          <w:szCs w:val="24"/>
        </w:rPr>
        <w:tab/>
      </w:r>
      <w:r w:rsidRPr="004B3CF2">
        <w:rPr>
          <w:sz w:val="24"/>
          <w:szCs w:val="24"/>
        </w:rPr>
        <w:tab/>
        <w:t xml:space="preserve">   Very Clear</w:t>
      </w:r>
    </w:p>
    <w:p w:rsidR="006A5C1E" w:rsidRPr="004B3CF2" w:rsidRDefault="006A5C1E" w:rsidP="006A5C1E">
      <w:pPr>
        <w:rPr>
          <w:sz w:val="24"/>
          <w:szCs w:val="24"/>
        </w:rPr>
      </w:pPr>
      <w:r w:rsidRPr="004B3CF2">
        <w:rPr>
          <w:sz w:val="24"/>
          <w:szCs w:val="24"/>
        </w:rPr>
        <w:tab/>
      </w:r>
    </w:p>
    <w:p w:rsidR="006A5C1E" w:rsidRPr="004B3CF2" w:rsidRDefault="006A5C1E" w:rsidP="006A5C1E">
      <w:pPr>
        <w:ind w:firstLine="720"/>
        <w:rPr>
          <w:sz w:val="24"/>
          <w:szCs w:val="24"/>
        </w:rPr>
      </w:pPr>
      <w:r w:rsidRPr="004B3CF2">
        <w:rPr>
          <w:sz w:val="24"/>
          <w:szCs w:val="24"/>
        </w:rPr>
        <w:t>1</w:t>
      </w:r>
      <w:r w:rsidRPr="004B3CF2">
        <w:rPr>
          <w:sz w:val="24"/>
          <w:szCs w:val="24"/>
        </w:rPr>
        <w:tab/>
      </w:r>
      <w:r w:rsidRPr="004B3CF2">
        <w:rPr>
          <w:sz w:val="24"/>
          <w:szCs w:val="24"/>
        </w:rPr>
        <w:tab/>
        <w:t>2</w:t>
      </w:r>
      <w:r w:rsidRPr="004B3CF2">
        <w:rPr>
          <w:sz w:val="24"/>
          <w:szCs w:val="24"/>
        </w:rPr>
        <w:tab/>
      </w:r>
      <w:r w:rsidRPr="004B3CF2">
        <w:rPr>
          <w:sz w:val="24"/>
          <w:szCs w:val="24"/>
        </w:rPr>
        <w:tab/>
        <w:t>3</w:t>
      </w:r>
      <w:r w:rsidRPr="004B3CF2">
        <w:rPr>
          <w:sz w:val="24"/>
          <w:szCs w:val="24"/>
        </w:rPr>
        <w:tab/>
      </w:r>
      <w:r w:rsidRPr="004B3CF2">
        <w:rPr>
          <w:sz w:val="24"/>
          <w:szCs w:val="24"/>
        </w:rPr>
        <w:tab/>
        <w:t>4</w:t>
      </w:r>
    </w:p>
    <w:p w:rsidR="006A5C1E" w:rsidRPr="004B3CF2" w:rsidRDefault="006A5C1E" w:rsidP="006A5C1E">
      <w:pPr>
        <w:rPr>
          <w:sz w:val="24"/>
          <w:szCs w:val="24"/>
        </w:rPr>
      </w:pPr>
    </w:p>
    <w:p w:rsidR="006A5C1E" w:rsidRPr="004B3CF2" w:rsidRDefault="006A5C1E" w:rsidP="006A5C1E">
      <w:pPr>
        <w:rPr>
          <w:sz w:val="24"/>
          <w:szCs w:val="24"/>
        </w:rPr>
      </w:pPr>
      <w:r w:rsidRPr="004B3CF2">
        <w:rPr>
          <w:sz w:val="24"/>
          <w:szCs w:val="24"/>
        </w:rPr>
        <w:t>3. How important is it to teach the PBIS expectations?</w:t>
      </w:r>
    </w:p>
    <w:p w:rsidR="006A5C1E" w:rsidRPr="004B3CF2" w:rsidRDefault="006A5C1E" w:rsidP="006A5C1E">
      <w:pPr>
        <w:rPr>
          <w:sz w:val="24"/>
          <w:szCs w:val="24"/>
        </w:rPr>
      </w:pPr>
      <w:r w:rsidRPr="004B3CF2">
        <w:rPr>
          <w:sz w:val="24"/>
          <w:szCs w:val="24"/>
        </w:rPr>
        <w:t>Not Important</w:t>
      </w:r>
      <w:r w:rsidRPr="004B3CF2">
        <w:rPr>
          <w:sz w:val="24"/>
          <w:szCs w:val="24"/>
        </w:rPr>
        <w:tab/>
      </w:r>
      <w:r w:rsidRPr="004B3CF2">
        <w:rPr>
          <w:sz w:val="24"/>
          <w:szCs w:val="24"/>
        </w:rPr>
        <w:tab/>
      </w:r>
      <w:r w:rsidRPr="004B3CF2">
        <w:rPr>
          <w:sz w:val="24"/>
          <w:szCs w:val="24"/>
        </w:rPr>
        <w:tab/>
      </w:r>
      <w:r w:rsidRPr="004B3CF2">
        <w:rPr>
          <w:sz w:val="24"/>
          <w:szCs w:val="24"/>
        </w:rPr>
        <w:tab/>
        <w:t>Very Important</w:t>
      </w:r>
    </w:p>
    <w:p w:rsidR="006A5C1E" w:rsidRPr="004B3CF2" w:rsidRDefault="006A5C1E" w:rsidP="006A5C1E">
      <w:pPr>
        <w:rPr>
          <w:sz w:val="24"/>
          <w:szCs w:val="24"/>
        </w:rPr>
      </w:pPr>
      <w:r w:rsidRPr="004B3CF2">
        <w:rPr>
          <w:sz w:val="24"/>
          <w:szCs w:val="24"/>
        </w:rPr>
        <w:tab/>
      </w:r>
    </w:p>
    <w:p w:rsidR="006A5C1E" w:rsidRPr="004B3CF2" w:rsidRDefault="006A5C1E" w:rsidP="006A5C1E">
      <w:pPr>
        <w:ind w:firstLine="720"/>
        <w:rPr>
          <w:sz w:val="24"/>
          <w:szCs w:val="24"/>
        </w:rPr>
      </w:pPr>
      <w:r w:rsidRPr="004B3CF2">
        <w:rPr>
          <w:sz w:val="24"/>
          <w:szCs w:val="24"/>
        </w:rPr>
        <w:t>1</w:t>
      </w:r>
      <w:r w:rsidRPr="004B3CF2">
        <w:rPr>
          <w:sz w:val="24"/>
          <w:szCs w:val="24"/>
        </w:rPr>
        <w:tab/>
      </w:r>
      <w:r w:rsidRPr="004B3CF2">
        <w:rPr>
          <w:sz w:val="24"/>
          <w:szCs w:val="24"/>
        </w:rPr>
        <w:tab/>
        <w:t>2</w:t>
      </w:r>
      <w:r w:rsidRPr="004B3CF2">
        <w:rPr>
          <w:sz w:val="24"/>
          <w:szCs w:val="24"/>
        </w:rPr>
        <w:tab/>
      </w:r>
      <w:r w:rsidRPr="004B3CF2">
        <w:rPr>
          <w:sz w:val="24"/>
          <w:szCs w:val="24"/>
        </w:rPr>
        <w:tab/>
        <w:t>3</w:t>
      </w:r>
      <w:r w:rsidRPr="004B3CF2">
        <w:rPr>
          <w:sz w:val="24"/>
          <w:szCs w:val="24"/>
        </w:rPr>
        <w:tab/>
      </w:r>
      <w:r w:rsidRPr="004B3CF2">
        <w:rPr>
          <w:sz w:val="24"/>
          <w:szCs w:val="24"/>
        </w:rPr>
        <w:tab/>
        <w:t>4</w:t>
      </w:r>
    </w:p>
    <w:p w:rsidR="006A5C1E" w:rsidRDefault="006A5C1E" w:rsidP="006A5C1E">
      <w:pPr>
        <w:rPr>
          <w:sz w:val="24"/>
          <w:szCs w:val="24"/>
        </w:rPr>
      </w:pPr>
    </w:p>
    <w:p w:rsidR="006A5C1E" w:rsidRPr="004B3CF2" w:rsidRDefault="006A5C1E" w:rsidP="006A5C1E">
      <w:pPr>
        <w:rPr>
          <w:sz w:val="24"/>
          <w:szCs w:val="24"/>
        </w:rPr>
      </w:pPr>
      <w:r w:rsidRPr="004B3CF2">
        <w:rPr>
          <w:sz w:val="24"/>
          <w:szCs w:val="24"/>
        </w:rPr>
        <w:t>4. List two things you liked about today:</w:t>
      </w:r>
    </w:p>
    <w:p w:rsidR="006A5C1E" w:rsidRDefault="006A5C1E" w:rsidP="006A5C1E">
      <w:pPr>
        <w:rPr>
          <w:sz w:val="24"/>
          <w:szCs w:val="24"/>
        </w:rPr>
      </w:pPr>
    </w:p>
    <w:p w:rsidR="006A5C1E" w:rsidRDefault="006A5C1E" w:rsidP="006A5C1E">
      <w:pPr>
        <w:rPr>
          <w:sz w:val="24"/>
          <w:szCs w:val="24"/>
        </w:rPr>
      </w:pPr>
    </w:p>
    <w:p w:rsidR="006A5C1E" w:rsidRPr="004B3CF2" w:rsidRDefault="006A5C1E" w:rsidP="006A5C1E">
      <w:pPr>
        <w:rPr>
          <w:sz w:val="24"/>
          <w:szCs w:val="24"/>
        </w:rPr>
      </w:pPr>
    </w:p>
    <w:p w:rsidR="006A5C1E" w:rsidRPr="004B3CF2" w:rsidRDefault="006A5C1E" w:rsidP="006A5C1E">
      <w:pPr>
        <w:rPr>
          <w:sz w:val="24"/>
          <w:szCs w:val="24"/>
        </w:rPr>
      </w:pPr>
      <w:r w:rsidRPr="004B3CF2">
        <w:rPr>
          <w:sz w:val="24"/>
          <w:szCs w:val="24"/>
        </w:rPr>
        <w:t>5. List two things you did not like at all:</w:t>
      </w:r>
    </w:p>
    <w:p w:rsidR="006A5C1E" w:rsidRDefault="006A5C1E" w:rsidP="006A5C1E"/>
    <w:sectPr w:rsidR="006A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20B"/>
    <w:multiLevelType w:val="hybridMultilevel"/>
    <w:tmpl w:val="0980C13E"/>
    <w:lvl w:ilvl="0" w:tplc="397813D6">
      <w:start w:val="3"/>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E13E8"/>
    <w:multiLevelType w:val="hybridMultilevel"/>
    <w:tmpl w:val="0B02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1E"/>
    <w:rsid w:val="001060B9"/>
    <w:rsid w:val="00492F09"/>
    <w:rsid w:val="00500B9E"/>
    <w:rsid w:val="00693AF2"/>
    <w:rsid w:val="006A5C1E"/>
    <w:rsid w:val="007B33D2"/>
    <w:rsid w:val="009A60F5"/>
    <w:rsid w:val="00B0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CECD"/>
  <w15:chartTrackingRefBased/>
  <w15:docId w15:val="{BF7BB3CD-4EDE-4FFE-B236-EC2273A4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1E"/>
    <w:pPr>
      <w:ind w:left="720"/>
      <w:contextualSpacing/>
    </w:pPr>
  </w:style>
  <w:style w:type="character" w:customStyle="1" w:styleId="Heading1Char">
    <w:name w:val="Heading 1 Char"/>
    <w:basedOn w:val="DefaultParagraphFont"/>
    <w:link w:val="Heading1"/>
    <w:uiPriority w:val="9"/>
    <w:rsid w:val="006A5C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Hegger</dc:creator>
  <cp:keywords/>
  <dc:description/>
  <cp:lastModifiedBy>Rebecca Hegger</cp:lastModifiedBy>
  <cp:revision>2</cp:revision>
  <dcterms:created xsi:type="dcterms:W3CDTF">2017-04-20T19:57:00Z</dcterms:created>
  <dcterms:modified xsi:type="dcterms:W3CDTF">2017-04-20T19:57:00Z</dcterms:modified>
</cp:coreProperties>
</file>